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2171" w:rsidRPr="009B2171" w:rsidTr="00BF0B3F">
        <w:tc>
          <w:tcPr>
            <w:tcW w:w="9016" w:type="dxa"/>
            <w:gridSpan w:val="2"/>
          </w:tcPr>
          <w:p w:rsidR="009B2171" w:rsidRPr="006868AE" w:rsidRDefault="009B2171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Description</w:t>
            </w:r>
          </w:p>
          <w:p w:rsidR="009B2171" w:rsidRPr="009B2171" w:rsidRDefault="00C35370" w:rsidP="00E325A2">
            <w:pPr>
              <w:spacing w:before="50" w:after="10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[e.g. </w:t>
            </w:r>
            <w:r w:rsidR="00E325A2" w:rsidRPr="00E325A2">
              <w:rPr>
                <w:rFonts w:ascii="Arial" w:hAnsi="Arial" w:cs="Arial"/>
                <w:sz w:val="20"/>
              </w:rPr>
              <w:t xml:space="preserve">UK </w:t>
            </w:r>
            <w:r w:rsidR="00E325A2">
              <w:rPr>
                <w:rFonts w:ascii="Arial" w:hAnsi="Arial" w:cs="Arial"/>
                <w:sz w:val="20"/>
              </w:rPr>
              <w:t xml:space="preserve">/ Europe </w:t>
            </w:r>
            <w:r w:rsidR="00E325A2" w:rsidRPr="00E325A2">
              <w:rPr>
                <w:rFonts w:ascii="Arial" w:hAnsi="Arial" w:cs="Arial"/>
                <w:sz w:val="20"/>
              </w:rPr>
              <w:t>c</w:t>
            </w:r>
            <w:r w:rsidR="009B2171" w:rsidRPr="00E325A2">
              <w:rPr>
                <w:rFonts w:ascii="Arial" w:hAnsi="Arial" w:cs="Arial"/>
                <w:sz w:val="20"/>
              </w:rPr>
              <w:t>onference attendance</w:t>
            </w:r>
            <w:r w:rsidR="00E325A2" w:rsidRPr="00E325A2">
              <w:rPr>
                <w:rFonts w:ascii="Arial" w:hAnsi="Arial" w:cs="Arial"/>
                <w:sz w:val="20"/>
              </w:rPr>
              <w:t xml:space="preserve"> on the subject of….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</w:tr>
      <w:tr w:rsidR="009B2171" w:rsidRPr="009B2171" w:rsidTr="00BF0B3F">
        <w:tc>
          <w:tcPr>
            <w:tcW w:w="4508" w:type="dxa"/>
          </w:tcPr>
          <w:p w:rsidR="009B2171" w:rsidRPr="006868AE" w:rsidRDefault="009B2171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Location of activity</w:t>
            </w:r>
          </w:p>
          <w:p w:rsidR="009B2171" w:rsidRPr="006868AE" w:rsidRDefault="00E325A2" w:rsidP="00824243">
            <w:pPr>
              <w:spacing w:before="50" w:after="100" w:line="264" w:lineRule="auto"/>
              <w:rPr>
                <w:rFonts w:ascii="Arial" w:hAnsi="Arial" w:cs="Arial"/>
              </w:rPr>
            </w:pPr>
            <w:r w:rsidRPr="00E325A2">
              <w:rPr>
                <w:rFonts w:ascii="Arial" w:hAnsi="Arial" w:cs="Arial"/>
                <w:sz w:val="20"/>
              </w:rPr>
              <w:t xml:space="preserve">[enter specific </w:t>
            </w:r>
            <w:r>
              <w:rPr>
                <w:rFonts w:ascii="Arial" w:hAnsi="Arial" w:cs="Arial"/>
                <w:sz w:val="20"/>
              </w:rPr>
              <w:t xml:space="preserve">details of the </w:t>
            </w:r>
            <w:r w:rsidRPr="00E325A2">
              <w:rPr>
                <w:rFonts w:ascii="Arial" w:hAnsi="Arial" w:cs="Arial"/>
                <w:sz w:val="20"/>
              </w:rPr>
              <w:t>location</w:t>
            </w:r>
            <w:r>
              <w:rPr>
                <w:rFonts w:ascii="Arial" w:hAnsi="Arial" w:cs="Arial"/>
                <w:sz w:val="20"/>
              </w:rPr>
              <w:t>, including any accommodation if applicable</w:t>
            </w:r>
            <w:r w:rsidRPr="00E325A2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4508" w:type="dxa"/>
          </w:tcPr>
          <w:p w:rsidR="009B2171" w:rsidRPr="006868AE" w:rsidRDefault="009B2171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Start and end dates</w:t>
            </w:r>
          </w:p>
          <w:p w:rsidR="009B2171" w:rsidRPr="009B2171" w:rsidRDefault="00E325A2" w:rsidP="00824243">
            <w:pPr>
              <w:spacing w:before="50" w:after="100" w:line="264" w:lineRule="auto"/>
              <w:rPr>
                <w:rFonts w:ascii="Arial" w:hAnsi="Arial" w:cs="Arial"/>
              </w:rPr>
            </w:pPr>
            <w:r w:rsidRPr="00E325A2">
              <w:rPr>
                <w:rFonts w:ascii="Arial" w:hAnsi="Arial" w:cs="Arial"/>
                <w:sz w:val="20"/>
              </w:rPr>
              <w:t>[enter start and end dates]</w:t>
            </w:r>
          </w:p>
        </w:tc>
      </w:tr>
    </w:tbl>
    <w:p w:rsidR="009B2171" w:rsidRPr="009B2171" w:rsidRDefault="009B2171" w:rsidP="00824243">
      <w:pPr>
        <w:spacing w:before="50" w:after="100" w:line="264" w:lineRule="auto"/>
        <w:rPr>
          <w:rFonts w:ascii="Arial" w:hAnsi="Arial" w:cs="Arial"/>
        </w:rPr>
      </w:pP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 xml:space="preserve">I </w:t>
      </w:r>
      <w:r w:rsidR="0058085B">
        <w:rPr>
          <w:rFonts w:ascii="Arial" w:hAnsi="Arial" w:cs="Arial"/>
          <w:sz w:val="20"/>
        </w:rPr>
        <w:t xml:space="preserve">(the ‘assessor’) </w:t>
      </w:r>
      <w:r w:rsidRPr="006868AE">
        <w:rPr>
          <w:rFonts w:ascii="Arial" w:hAnsi="Arial" w:cs="Arial"/>
          <w:sz w:val="20"/>
        </w:rPr>
        <w:t>will follow the safety advice and gui</w:t>
      </w:r>
      <w:r w:rsidR="006868AE" w:rsidRPr="006868AE">
        <w:rPr>
          <w:rFonts w:ascii="Arial" w:hAnsi="Arial" w:cs="Arial"/>
          <w:sz w:val="20"/>
        </w:rPr>
        <w:t>dance of the host organisation.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have read the University of Cambridge Travel Insurance Policy and am aware of all exclusions (including h</w:t>
      </w:r>
      <w:r w:rsidR="006868AE" w:rsidRPr="006868AE">
        <w:rPr>
          <w:rFonts w:ascii="Arial" w:hAnsi="Arial" w:cs="Arial"/>
          <w:sz w:val="20"/>
        </w:rPr>
        <w:t>igher risk leisure activities).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follow the guidance of the UK F</w:t>
      </w:r>
      <w:r w:rsidR="006868AE" w:rsidRPr="006868AE">
        <w:rPr>
          <w:rFonts w:ascii="Arial" w:hAnsi="Arial" w:cs="Arial"/>
          <w:sz w:val="20"/>
        </w:rPr>
        <w:t>oreign and Commonwealth Office.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am aware that certain types of accommodation (e.g. Airbnb) should not be used as per Univ</w:t>
      </w:r>
      <w:r w:rsidR="006868AE" w:rsidRPr="006868AE">
        <w:rPr>
          <w:rFonts w:ascii="Arial" w:hAnsi="Arial" w:cs="Arial"/>
          <w:sz w:val="20"/>
        </w:rPr>
        <w:t>ersity and Departmental advice.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My itinerary and contact number has been posted with a Departmental contact (e.g. Su</w:t>
      </w:r>
      <w:r w:rsidR="006868AE" w:rsidRPr="006868AE">
        <w:rPr>
          <w:rFonts w:ascii="Arial" w:hAnsi="Arial" w:cs="Arial"/>
          <w:sz w:val="20"/>
        </w:rPr>
        <w:t>pervisor, local Administrator).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avoid lone working</w:t>
      </w:r>
      <w:r w:rsidR="006868AE" w:rsidRPr="006868AE">
        <w:rPr>
          <w:rFonts w:ascii="Arial" w:hAnsi="Arial" w:cs="Arial"/>
          <w:sz w:val="20"/>
        </w:rPr>
        <w:t xml:space="preserve"> and travelling alone as far as possible.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 xml:space="preserve">I will not travel if adverse weather, natural disaster or </w:t>
      </w:r>
      <w:r w:rsidR="006868AE" w:rsidRPr="006868AE">
        <w:rPr>
          <w:rFonts w:ascii="Arial" w:hAnsi="Arial" w:cs="Arial"/>
          <w:sz w:val="20"/>
        </w:rPr>
        <w:t>civil disturbance is indicated.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report any safety concerns to the host organisa</w:t>
      </w:r>
      <w:r w:rsidR="006868AE" w:rsidRPr="006868AE">
        <w:rPr>
          <w:rFonts w:ascii="Arial" w:hAnsi="Arial" w:cs="Arial"/>
          <w:sz w:val="20"/>
        </w:rPr>
        <w:t>tion and/or to CUED management.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follow ergonomic guidelines regarding use of laptops and other c</w:t>
      </w:r>
      <w:r w:rsidR="006868AE" w:rsidRPr="006868AE">
        <w:rPr>
          <w:rFonts w:ascii="Arial" w:hAnsi="Arial" w:cs="Arial"/>
          <w:sz w:val="20"/>
        </w:rPr>
        <w:t>omputers as far as practicable.</w:t>
      </w:r>
    </w:p>
    <w:p w:rsidR="009B2171" w:rsidRPr="006868AE" w:rsidRDefault="009B2171" w:rsidP="0058085B">
      <w:pPr>
        <w:pStyle w:val="ListParagraph"/>
        <w:numPr>
          <w:ilvl w:val="0"/>
          <w:numId w:val="5"/>
        </w:numPr>
        <w:spacing w:before="50" w:after="200" w:line="264" w:lineRule="auto"/>
        <w:ind w:left="425" w:hanging="357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understand that further risk assessment is required for higher hazard activities e.g. laboratory work, visits to developing countries, work in communities etc.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3827"/>
        <w:gridCol w:w="2267"/>
      </w:tblGrid>
      <w:tr w:rsidR="0058085B" w:rsidRPr="00203BA1" w:rsidTr="00431CCE">
        <w:trPr>
          <w:cantSplit/>
          <w:trHeight w:val="834"/>
        </w:trPr>
        <w:tc>
          <w:tcPr>
            <w:tcW w:w="4254" w:type="dxa"/>
            <w:vAlign w:val="center"/>
          </w:tcPr>
          <w:p w:rsidR="0058085B" w:rsidRPr="00203BA1" w:rsidRDefault="0058085B" w:rsidP="00D26E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3"/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 xml:space="preserve">Name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58085B" w:rsidRPr="00203BA1" w:rsidRDefault="0058085B" w:rsidP="00D26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8085B" w:rsidRPr="00203BA1" w:rsidRDefault="0058085B" w:rsidP="00D26E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Email :</w:t>
            </w:r>
          </w:p>
        </w:tc>
        <w:tc>
          <w:tcPr>
            <w:tcW w:w="3827" w:type="dxa"/>
          </w:tcPr>
          <w:p w:rsidR="0058085B" w:rsidRDefault="0058085B" w:rsidP="00D26E8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Signature</w:t>
            </w:r>
          </w:p>
          <w:p w:rsidR="0058085B" w:rsidRPr="00203BA1" w:rsidRDefault="0058085B" w:rsidP="00D26E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58085B" w:rsidRDefault="0058085B" w:rsidP="00D26E8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  <w:p w:rsidR="0058085B" w:rsidRPr="00203BA1" w:rsidRDefault="0058085B" w:rsidP="00D26E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:rsidR="009B2171" w:rsidRPr="006868AE" w:rsidRDefault="009B2171" w:rsidP="00824243">
      <w:pPr>
        <w:pStyle w:val="ListParagraph"/>
        <w:spacing w:before="50" w:after="100" w:line="264" w:lineRule="auto"/>
        <w:contextualSpacing w:val="0"/>
        <w:rPr>
          <w:rFonts w:ascii="Arial" w:hAnsi="Arial" w:cs="Arial"/>
          <w:sz w:val="20"/>
        </w:rPr>
      </w:pPr>
    </w:p>
    <w:p w:rsidR="00C35370" w:rsidRPr="0058085B" w:rsidRDefault="0058085B" w:rsidP="00C35370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The </w:t>
      </w:r>
      <w:r w:rsidR="00C35370" w:rsidRPr="00C35370">
        <w:rPr>
          <w:rFonts w:ascii="Arial" w:hAnsi="Arial" w:cs="Arial"/>
          <w:b/>
          <w:szCs w:val="20"/>
        </w:rPr>
        <w:t>Supervisor / Line Manager must sign</w:t>
      </w:r>
      <w:r w:rsidR="00C35370" w:rsidRPr="00C35370">
        <w:rPr>
          <w:rFonts w:ascii="Arial" w:hAnsi="Arial" w:cs="Arial"/>
          <w:szCs w:val="20"/>
        </w:rPr>
        <w:t xml:space="preserve"> </w:t>
      </w:r>
      <w:r w:rsidR="00C35370" w:rsidRPr="00C35370">
        <w:rPr>
          <w:rFonts w:ascii="Arial" w:hAnsi="Arial" w:cs="Arial"/>
          <w:b/>
          <w:szCs w:val="20"/>
        </w:rPr>
        <w:t>to confirm that this is a suitable and sufficient assessment of risk and that all stated control measures are in place.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3827"/>
        <w:gridCol w:w="2267"/>
      </w:tblGrid>
      <w:tr w:rsidR="00C35370" w:rsidRPr="00203BA1" w:rsidTr="00431CCE">
        <w:trPr>
          <w:cantSplit/>
          <w:trHeight w:val="1098"/>
        </w:trPr>
        <w:tc>
          <w:tcPr>
            <w:tcW w:w="4254" w:type="dxa"/>
            <w:vAlign w:val="center"/>
          </w:tcPr>
          <w:p w:rsidR="00C35370" w:rsidRDefault="00C35370" w:rsidP="00FB224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Line Manager / </w:t>
            </w:r>
            <w:proofErr w:type="gramStart"/>
            <w:r w:rsidRPr="00203BA1">
              <w:rPr>
                <w:rFonts w:ascii="Arial" w:hAnsi="Arial" w:cs="Arial"/>
                <w:b/>
                <w:sz w:val="18"/>
                <w:szCs w:val="20"/>
              </w:rPr>
              <w:t>Supervisor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  <w:p w:rsidR="0058085B" w:rsidRPr="00203BA1" w:rsidRDefault="0058085B" w:rsidP="00FB22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370" w:rsidRPr="00203BA1" w:rsidRDefault="00C35370" w:rsidP="00FB22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5370" w:rsidRPr="00203BA1" w:rsidRDefault="00C35370" w:rsidP="00FB22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Email :</w:t>
            </w:r>
          </w:p>
        </w:tc>
        <w:tc>
          <w:tcPr>
            <w:tcW w:w="3827" w:type="dxa"/>
          </w:tcPr>
          <w:p w:rsidR="00C35370" w:rsidRPr="00203BA1" w:rsidRDefault="00C35370" w:rsidP="00FB224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Signature</w:t>
            </w:r>
          </w:p>
        </w:tc>
        <w:tc>
          <w:tcPr>
            <w:tcW w:w="2267" w:type="dxa"/>
          </w:tcPr>
          <w:p w:rsidR="00C35370" w:rsidRPr="00203BA1" w:rsidRDefault="00C35370" w:rsidP="00FB224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</w:tbl>
    <w:p w:rsidR="00C35370" w:rsidRDefault="00C35370" w:rsidP="00C35370">
      <w:pPr>
        <w:rPr>
          <w:rFonts w:ascii="Arial" w:hAnsi="Arial" w:cs="Arial"/>
          <w:sz w:val="20"/>
          <w:szCs w:val="20"/>
        </w:rPr>
      </w:pPr>
    </w:p>
    <w:p w:rsidR="0058085B" w:rsidRDefault="0058085B" w:rsidP="00C35370">
      <w:pPr>
        <w:rPr>
          <w:rFonts w:ascii="Arial" w:hAnsi="Arial" w:cs="Arial"/>
          <w:sz w:val="20"/>
          <w:szCs w:val="20"/>
        </w:rPr>
      </w:pPr>
      <w:r w:rsidRPr="00203BA1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risk assessment should be reviewed and revis</w:t>
      </w:r>
      <w:r w:rsidRPr="00203BA1">
        <w:rPr>
          <w:rFonts w:ascii="Arial" w:hAnsi="Arial" w:cs="Arial"/>
          <w:sz w:val="20"/>
          <w:szCs w:val="20"/>
        </w:rPr>
        <w:t>ed if additional risks not covered in this assessment are identified or if there is any reason to indicate that the control measures are insufficient.</w:t>
      </w:r>
    </w:p>
    <w:p w:rsidR="0058085B" w:rsidRDefault="0058085B" w:rsidP="00C35370">
      <w:pPr>
        <w:rPr>
          <w:rFonts w:ascii="Arial" w:hAnsi="Arial" w:cs="Arial"/>
          <w:sz w:val="20"/>
          <w:szCs w:val="20"/>
        </w:rPr>
      </w:pPr>
    </w:p>
    <w:p w:rsidR="00C35370" w:rsidRPr="00A22FBB" w:rsidRDefault="00C35370" w:rsidP="00C35370">
      <w:pPr>
        <w:rPr>
          <w:rFonts w:ascii="Arial" w:hAnsi="Arial" w:cs="Arial"/>
          <w:b/>
          <w:szCs w:val="20"/>
        </w:rPr>
      </w:pPr>
      <w:r w:rsidRPr="00A22FBB">
        <w:rPr>
          <w:rFonts w:ascii="Arial" w:hAnsi="Arial" w:cs="Arial"/>
          <w:b/>
          <w:szCs w:val="20"/>
        </w:rPr>
        <w:t xml:space="preserve">Received </w:t>
      </w:r>
      <w:r>
        <w:rPr>
          <w:rFonts w:ascii="Arial" w:hAnsi="Arial" w:cs="Arial"/>
          <w:b/>
          <w:szCs w:val="20"/>
        </w:rPr>
        <w:t xml:space="preserve">and reviewed </w:t>
      </w:r>
      <w:r w:rsidRPr="00A22FBB">
        <w:rPr>
          <w:rFonts w:ascii="Arial" w:hAnsi="Arial" w:cs="Arial"/>
          <w:b/>
          <w:szCs w:val="20"/>
        </w:rPr>
        <w:t>by the Safety Office: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3827"/>
        <w:gridCol w:w="2267"/>
      </w:tblGrid>
      <w:tr w:rsidR="00C35370" w:rsidRPr="00D0653E" w:rsidTr="00431CCE">
        <w:trPr>
          <w:cantSplit/>
          <w:trHeight w:val="826"/>
        </w:trPr>
        <w:tc>
          <w:tcPr>
            <w:tcW w:w="4254" w:type="dxa"/>
            <w:vAlign w:val="center"/>
          </w:tcPr>
          <w:p w:rsidR="00C35370" w:rsidRPr="00D0653E" w:rsidRDefault="00C35370" w:rsidP="00FB224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0653E">
              <w:rPr>
                <w:rFonts w:ascii="Arial" w:hAnsi="Arial" w:cs="Arial"/>
                <w:b/>
                <w:sz w:val="18"/>
                <w:szCs w:val="20"/>
              </w:rPr>
              <w:t xml:space="preserve">Departmental Safety </w:t>
            </w:r>
            <w:proofErr w:type="gramStart"/>
            <w:r w:rsidRPr="00D0653E">
              <w:rPr>
                <w:rFonts w:ascii="Arial" w:hAnsi="Arial" w:cs="Arial"/>
                <w:b/>
                <w:sz w:val="18"/>
                <w:szCs w:val="20"/>
              </w:rPr>
              <w:t>Office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:</w:t>
            </w:r>
            <w:proofErr w:type="gramEnd"/>
          </w:p>
          <w:p w:rsidR="00C35370" w:rsidRPr="00D0653E" w:rsidRDefault="00C35370" w:rsidP="00FB22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370" w:rsidRPr="00D0653E" w:rsidRDefault="00C35370" w:rsidP="00FB224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Email :</w:t>
            </w:r>
          </w:p>
        </w:tc>
        <w:tc>
          <w:tcPr>
            <w:tcW w:w="3827" w:type="dxa"/>
          </w:tcPr>
          <w:p w:rsidR="00C35370" w:rsidRPr="00D0653E" w:rsidRDefault="00C35370" w:rsidP="00FB224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0653E">
              <w:rPr>
                <w:rFonts w:ascii="Arial" w:hAnsi="Arial" w:cs="Arial"/>
                <w:b/>
                <w:sz w:val="18"/>
                <w:szCs w:val="20"/>
              </w:rPr>
              <w:t>Signature</w:t>
            </w:r>
          </w:p>
        </w:tc>
        <w:tc>
          <w:tcPr>
            <w:tcW w:w="2267" w:type="dxa"/>
          </w:tcPr>
          <w:p w:rsidR="00C35370" w:rsidRPr="00D0653E" w:rsidRDefault="00C35370" w:rsidP="00FB224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0653E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</w:tr>
      <w:tr w:rsidR="00C35370" w:rsidRPr="00D0653E" w:rsidTr="00431CCE">
        <w:trPr>
          <w:cantSplit/>
          <w:trHeight w:val="870"/>
        </w:trPr>
        <w:tc>
          <w:tcPr>
            <w:tcW w:w="10348" w:type="dxa"/>
            <w:gridSpan w:val="3"/>
            <w:vAlign w:val="center"/>
          </w:tcPr>
          <w:p w:rsidR="00C35370" w:rsidRDefault="00C35370" w:rsidP="00FB224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Comments</w:t>
            </w:r>
            <w:r w:rsidR="00431CC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  <w:proofErr w:type="gramEnd"/>
          </w:p>
          <w:p w:rsidR="00C35370" w:rsidRPr="00356B0D" w:rsidRDefault="00C35370" w:rsidP="00FB22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370" w:rsidRPr="00D0653E" w:rsidRDefault="00C35370" w:rsidP="00FB224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716C53" w:rsidRPr="009B2171" w:rsidRDefault="00716C53" w:rsidP="0058085B">
      <w:pPr>
        <w:spacing w:before="50" w:after="100" w:line="264" w:lineRule="auto"/>
        <w:rPr>
          <w:rFonts w:ascii="Arial" w:hAnsi="Arial" w:cs="Arial"/>
        </w:rPr>
      </w:pPr>
    </w:p>
    <w:sectPr w:rsidR="00716C53" w:rsidRPr="009B2171" w:rsidSect="0058085B">
      <w:headerReference w:type="default" r:id="rId7"/>
      <w:footerReference w:type="default" r:id="rId8"/>
      <w:pgSz w:w="11906" w:h="16838"/>
      <w:pgMar w:top="1702" w:right="1080" w:bottom="993" w:left="1080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71" w:rsidRDefault="009B2171" w:rsidP="009B2171">
      <w:pPr>
        <w:spacing w:after="0" w:line="240" w:lineRule="auto"/>
      </w:pPr>
      <w:r>
        <w:separator/>
      </w:r>
    </w:p>
  </w:endnote>
  <w:endnote w:type="continuationSeparator" w:id="0">
    <w:p w:rsidR="009B2171" w:rsidRDefault="009B2171" w:rsidP="009B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FE" w:rsidRPr="00DB31FE" w:rsidRDefault="00C3537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DB31FE" w:rsidRPr="004F480C">
      <w:rPr>
        <w:rFonts w:ascii="Arial" w:hAnsi="Arial" w:cs="Arial"/>
        <w:sz w:val="18"/>
        <w:szCs w:val="18"/>
      </w:rPr>
      <w:tab/>
      <w:t xml:space="preserve">Page </w:t>
    </w:r>
    <w:r w:rsidR="00DB31FE" w:rsidRPr="004F480C">
      <w:rPr>
        <w:rFonts w:ascii="Arial" w:hAnsi="Arial" w:cs="Arial"/>
        <w:sz w:val="18"/>
        <w:szCs w:val="18"/>
      </w:rPr>
      <w:fldChar w:fldCharType="begin"/>
    </w:r>
    <w:r w:rsidR="00DB31FE" w:rsidRPr="004F480C">
      <w:rPr>
        <w:rFonts w:ascii="Arial" w:hAnsi="Arial" w:cs="Arial"/>
        <w:sz w:val="18"/>
        <w:szCs w:val="18"/>
      </w:rPr>
      <w:instrText xml:space="preserve"> PAGE   \* MERGEFORMAT </w:instrText>
    </w:r>
    <w:r w:rsidR="00DB31FE" w:rsidRPr="004F480C">
      <w:rPr>
        <w:rFonts w:ascii="Arial" w:hAnsi="Arial" w:cs="Arial"/>
        <w:sz w:val="18"/>
        <w:szCs w:val="18"/>
      </w:rPr>
      <w:fldChar w:fldCharType="separate"/>
    </w:r>
    <w:r w:rsidR="00431CCE">
      <w:rPr>
        <w:rFonts w:ascii="Arial" w:hAnsi="Arial" w:cs="Arial"/>
        <w:noProof/>
        <w:sz w:val="18"/>
        <w:szCs w:val="18"/>
      </w:rPr>
      <w:t>1</w:t>
    </w:r>
    <w:r w:rsidR="00DB31FE" w:rsidRPr="004F480C">
      <w:rPr>
        <w:rFonts w:ascii="Arial" w:hAnsi="Arial" w:cs="Arial"/>
        <w:sz w:val="18"/>
        <w:szCs w:val="18"/>
      </w:rPr>
      <w:fldChar w:fldCharType="end"/>
    </w:r>
    <w:r w:rsidR="00DB31FE" w:rsidRPr="004F480C">
      <w:rPr>
        <w:rFonts w:ascii="Arial" w:hAnsi="Arial" w:cs="Arial"/>
        <w:sz w:val="18"/>
        <w:szCs w:val="18"/>
      </w:rPr>
      <w:t xml:space="preserve"> of </w:t>
    </w:r>
    <w:r w:rsidR="00DB31FE" w:rsidRPr="004F480C">
      <w:rPr>
        <w:rFonts w:ascii="Arial" w:hAnsi="Arial" w:cs="Arial"/>
        <w:sz w:val="18"/>
        <w:szCs w:val="18"/>
      </w:rPr>
      <w:fldChar w:fldCharType="begin"/>
    </w:r>
    <w:r w:rsidR="00DB31FE" w:rsidRPr="004F480C">
      <w:rPr>
        <w:rFonts w:ascii="Arial" w:hAnsi="Arial" w:cs="Arial"/>
        <w:sz w:val="18"/>
        <w:szCs w:val="18"/>
      </w:rPr>
      <w:instrText xml:space="preserve"> NUMPAGES   \* MERGEFORMAT </w:instrText>
    </w:r>
    <w:r w:rsidR="00DB31FE" w:rsidRPr="004F480C">
      <w:rPr>
        <w:rFonts w:ascii="Arial" w:hAnsi="Arial" w:cs="Arial"/>
        <w:sz w:val="18"/>
        <w:szCs w:val="18"/>
      </w:rPr>
      <w:fldChar w:fldCharType="separate"/>
    </w:r>
    <w:r w:rsidR="00431CCE">
      <w:rPr>
        <w:rFonts w:ascii="Arial" w:hAnsi="Arial" w:cs="Arial"/>
        <w:noProof/>
        <w:sz w:val="18"/>
        <w:szCs w:val="18"/>
      </w:rPr>
      <w:t>1</w:t>
    </w:r>
    <w:r w:rsidR="00DB31FE" w:rsidRPr="004F48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71" w:rsidRDefault="009B2171" w:rsidP="009B2171">
      <w:pPr>
        <w:spacing w:after="0" w:line="240" w:lineRule="auto"/>
      </w:pPr>
      <w:r>
        <w:separator/>
      </w:r>
    </w:p>
  </w:footnote>
  <w:footnote w:type="continuationSeparator" w:id="0">
    <w:p w:rsidR="009B2171" w:rsidRDefault="009B2171" w:rsidP="009B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A2" w:rsidRDefault="009B2171" w:rsidP="009B2171">
    <w:pPr>
      <w:spacing w:before="50" w:after="100" w:line="264" w:lineRule="auto"/>
      <w:rPr>
        <w:rFonts w:ascii="Arial" w:hAnsi="Arial" w:cs="Arial"/>
        <w:b/>
      </w:rPr>
    </w:pPr>
    <w:r w:rsidRPr="009B2171"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32EAA634" wp14:editId="6EF6E40B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952625" cy="583565"/>
          <wp:effectExtent l="0" t="0" r="9525" b="6985"/>
          <wp:wrapNone/>
          <wp:docPr id="2" name="Picture 2" descr="Engine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ineer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2171" w:rsidRPr="00E325A2" w:rsidRDefault="00E325A2" w:rsidP="009B2171">
    <w:pPr>
      <w:spacing w:before="50" w:after="100" w:line="264" w:lineRule="auto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Risk Assessment</w:t>
    </w:r>
    <w:r w:rsidR="00C35370">
      <w:rPr>
        <w:rFonts w:ascii="Arial" w:hAnsi="Arial" w:cs="Arial"/>
        <w:b/>
        <w:sz w:val="28"/>
      </w:rPr>
      <w:t xml:space="preserve"> for low risk travel</w:t>
    </w:r>
    <w:r w:rsidR="009B2171">
      <w:rPr>
        <w:rFonts w:ascii="Arial" w:hAnsi="Arial" w:cs="Arial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B3"/>
    <w:multiLevelType w:val="hybridMultilevel"/>
    <w:tmpl w:val="ED60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3660"/>
    <w:multiLevelType w:val="hybridMultilevel"/>
    <w:tmpl w:val="6F3A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85452"/>
    <w:multiLevelType w:val="hybridMultilevel"/>
    <w:tmpl w:val="4A7C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B73B0"/>
    <w:multiLevelType w:val="multilevel"/>
    <w:tmpl w:val="95E87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6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6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B5490"/>
    <w:multiLevelType w:val="hybridMultilevel"/>
    <w:tmpl w:val="802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6F31"/>
    <w:multiLevelType w:val="multilevel"/>
    <w:tmpl w:val="D2A823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DF"/>
    <w:rsid w:val="00037901"/>
    <w:rsid w:val="00187CD2"/>
    <w:rsid w:val="00225F0C"/>
    <w:rsid w:val="00261179"/>
    <w:rsid w:val="00292422"/>
    <w:rsid w:val="002A4939"/>
    <w:rsid w:val="002B76EC"/>
    <w:rsid w:val="003434E7"/>
    <w:rsid w:val="0035705A"/>
    <w:rsid w:val="003D707C"/>
    <w:rsid w:val="00431CCE"/>
    <w:rsid w:val="00441EB7"/>
    <w:rsid w:val="004A76A8"/>
    <w:rsid w:val="0050582A"/>
    <w:rsid w:val="00546790"/>
    <w:rsid w:val="0058085B"/>
    <w:rsid w:val="00650831"/>
    <w:rsid w:val="006715C6"/>
    <w:rsid w:val="006868AE"/>
    <w:rsid w:val="00716C53"/>
    <w:rsid w:val="0073051A"/>
    <w:rsid w:val="00771110"/>
    <w:rsid w:val="00824243"/>
    <w:rsid w:val="008B09DF"/>
    <w:rsid w:val="009B2171"/>
    <w:rsid w:val="009D729E"/>
    <w:rsid w:val="009E0FF8"/>
    <w:rsid w:val="00A578FE"/>
    <w:rsid w:val="00A9656A"/>
    <w:rsid w:val="00B013F9"/>
    <w:rsid w:val="00C35370"/>
    <w:rsid w:val="00C4188D"/>
    <w:rsid w:val="00CC2A1E"/>
    <w:rsid w:val="00DB31FE"/>
    <w:rsid w:val="00E325A2"/>
    <w:rsid w:val="00E5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A053E9"/>
  <w15:chartTrackingRefBased/>
  <w15:docId w15:val="{53C87193-1C71-4DA4-87F7-AB8A7CB3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2B76EC"/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37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71"/>
  </w:style>
  <w:style w:type="paragraph" w:styleId="Footer">
    <w:name w:val="footer"/>
    <w:basedOn w:val="Normal"/>
    <w:link w:val="Foot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71"/>
  </w:style>
  <w:style w:type="character" w:styleId="FollowedHyperlink">
    <w:name w:val="FollowedHyperlink"/>
    <w:basedOn w:val="DefaultParagraphFont"/>
    <w:uiPriority w:val="99"/>
    <w:semiHidden/>
    <w:unhideWhenUsed/>
    <w:rsid w:val="009B2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King</dc:creator>
  <cp:keywords/>
  <dc:description/>
  <cp:lastModifiedBy>Rachel Williams</cp:lastModifiedBy>
  <cp:revision>7</cp:revision>
  <cp:lastPrinted>2017-12-04T12:07:00Z</cp:lastPrinted>
  <dcterms:created xsi:type="dcterms:W3CDTF">2018-02-06T16:35:00Z</dcterms:created>
  <dcterms:modified xsi:type="dcterms:W3CDTF">2018-03-08T13:44:00Z</dcterms:modified>
</cp:coreProperties>
</file>